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D5" w:rsidRPr="00BB43D5" w:rsidRDefault="00BB43D5" w:rsidP="00BB43D5">
      <w:pPr>
        <w:widowControl/>
        <w:shd w:val="clear" w:color="auto" w:fill="FFFFFF"/>
        <w:spacing w:line="360" w:lineRule="atLeast"/>
        <w:jc w:val="center"/>
        <w:outlineLvl w:val="1"/>
        <w:rPr>
          <w:rFonts w:ascii="微软雅黑" w:eastAsia="微软雅黑" w:hAnsi="微软雅黑" w:cs="宋体"/>
          <w:b/>
          <w:bCs/>
          <w:color w:val="000000"/>
          <w:kern w:val="0"/>
          <w:sz w:val="54"/>
          <w:szCs w:val="54"/>
        </w:rPr>
      </w:pPr>
      <w:r w:rsidRPr="00BB43D5">
        <w:rPr>
          <w:rFonts w:ascii="微软雅黑" w:eastAsia="微软雅黑" w:hAnsi="微软雅黑" w:cs="宋体" w:hint="eastAsia"/>
          <w:b/>
          <w:bCs/>
          <w:color w:val="000000"/>
          <w:kern w:val="0"/>
          <w:sz w:val="54"/>
          <w:szCs w:val="54"/>
        </w:rPr>
        <w:t>中共中央印发《关于加强党的领导、为打赢疫情防控阻击战提供坚强政治保证的通知》</w:t>
      </w:r>
    </w:p>
    <w:p w:rsidR="00BB43D5" w:rsidRPr="00BB43D5" w:rsidRDefault="00BB43D5" w:rsidP="00BB43D5">
      <w:pPr>
        <w:widowControl/>
        <w:shd w:val="clear" w:color="auto" w:fill="FFFFFF"/>
        <w:jc w:val="center"/>
        <w:rPr>
          <w:rFonts w:ascii="微软雅黑" w:eastAsia="微软雅黑" w:hAnsi="微软雅黑" w:cs="宋体" w:hint="eastAsia"/>
          <w:color w:val="999999"/>
          <w:kern w:val="0"/>
          <w:szCs w:val="21"/>
        </w:rPr>
      </w:pPr>
      <w:r w:rsidRPr="00BB43D5">
        <w:rPr>
          <w:rFonts w:ascii="微软雅黑" w:eastAsia="微软雅黑" w:hAnsi="微软雅黑" w:cs="宋体" w:hint="eastAsia"/>
          <w:color w:val="999999"/>
          <w:kern w:val="0"/>
          <w:szCs w:val="21"/>
        </w:rPr>
        <w:t>2020-01-28 18:58:14 来源： 新华网</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新华社北京1月28日电 近日，中共中央印发了《关于加强党的领导、为打赢疫情防控阻击战提供坚强政治保证的通知》。全文如下：</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新型冠状病毒感染的肺炎疫情发生以来，习近平总书记高度重视，作出一系列重要指示，多次主持召开会议，对疫情防控工作进行研究部署，提出明确要求。1月27日，习近平总书记就各级党组织和广大党员、干部要在打赢疫情防控阻击战中发挥积极作用作出重要指示，强调各级党委（党组）、各级领导班子和领导干部、基层党组织和广大党员要不忘初心、牢记使命，挺身而出、英勇奋斗、扎实工作，团结带领广大人民群众坚定不移把党中央决策部署落到实处，坚决打赢疫情防控阻击战。各级党委（党组）要坚决贯彻落实习近平总书记重要指示精神，为打赢疫情防控阻击战提供坚强政治保证。现就有关事项通知如下。</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疫情就是命令，防控就是责任。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牢记人民利益高于一切，组织动员各级党组织和广</w:t>
      </w:r>
      <w:r w:rsidRPr="00BB43D5">
        <w:rPr>
          <w:rFonts w:ascii="微软雅黑" w:eastAsia="微软雅黑" w:hAnsi="微软雅黑" w:cs="宋体" w:hint="eastAsia"/>
          <w:color w:val="000000"/>
          <w:kern w:val="0"/>
          <w:sz w:val="27"/>
          <w:szCs w:val="27"/>
        </w:rPr>
        <w:lastRenderedPageBreak/>
        <w:t>大党员、干部把打赢疫情防控阻击战作为当前的重大政治任务，把投身防控疫情第一线作为践行初心使命、体现责任担当的试金石和磨刀石，把党的政治优势、组织优势、密切联系群众优势转化为疫情防控的强大政治优势，确保党中央重大决策部署贯彻落实，让党旗在防控疫情斗争第一线高高飘扬。</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各级党委（党组）要激励引导广大党员、干部特别是领导干部在疫情防控斗争中挺身而出、英勇奋斗、扎实工作，经受住考验，切实做到守土有责、守土担责、守土尽责。要在疫情防控第一线考察、识别、评价、使用干部，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各级组织部门、纪检监察部门要在各级党委领导下，积极主动履职，有效发挥作用。</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各级党委（党组）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要广泛组织基层党组织和党员落实联防联控措施，建立健全区县、街镇、城乡社区等防护网络，做好疫情监测、排查、预警、防控等工作，加强联防联控，严防死守、不留死角，构筑群防群治抵御疫情的严密防线。要坚持党建引领，把区域治理、部门治理、行业治理、基层治理、单位治理有机结</w:t>
      </w:r>
      <w:r w:rsidRPr="00BB43D5">
        <w:rPr>
          <w:rFonts w:ascii="微软雅黑" w:eastAsia="微软雅黑" w:hAnsi="微软雅黑" w:cs="宋体" w:hint="eastAsia"/>
          <w:color w:val="000000"/>
          <w:kern w:val="0"/>
          <w:sz w:val="27"/>
          <w:szCs w:val="27"/>
        </w:rPr>
        <w:lastRenderedPageBreak/>
        <w:t>合起来，切实提高疫情防控的科学性和有效性。机关、企事业单位以及社会组织党组织要按照统一安排，扎实做好本部门本单位本行业的预防和控制工作。要组织党员、干部做好群众工作，稳定情绪、增强信心，不信谣、不传谣，当好群众的贴心人和主心骨，紧紧依靠人民群众坚决打赢疫情防控阻击战。</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各级党委（党组）要会同卫生健康等部门和单位，动员和选派专家和医护人员中的党员、干部勇挑重担、迎难而上，在医疗救护、科研攻关、基础预防等岗位发挥作用。要关心关爱奋战在疫情防控斗争一线的专家和医护人员，采取务实、贴心、到位的举措，帮助疫情防控斗争一线的专家和医护人员解决实际困难，解除后顾之忧。要及时总结宣传各级党组织和广大党员、干部在疫情防控斗争中涌现出的先进典型和感人事迹，凝聚起众志成城、全力以赴、共克时艰的强大正能量。</w:t>
      </w:r>
    </w:p>
    <w:p w:rsidR="00BB43D5" w:rsidRPr="00BB43D5" w:rsidRDefault="00BB43D5" w:rsidP="00BB43D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B43D5">
        <w:rPr>
          <w:rFonts w:ascii="微软雅黑" w:eastAsia="微软雅黑" w:hAnsi="微软雅黑" w:cs="宋体" w:hint="eastAsia"/>
          <w:color w:val="000000"/>
          <w:kern w:val="0"/>
          <w:sz w:val="27"/>
          <w:szCs w:val="27"/>
        </w:rPr>
        <w:t xml:space="preserve">　　各级党委（党组）动员党组织和广大党员、干部在防控疫情斗争中发挥作用的情况，要及时报告党中央。</w:t>
      </w:r>
    </w:p>
    <w:p w:rsidR="00496BFC" w:rsidRDefault="00496BFC">
      <w:bookmarkStart w:id="0" w:name="_GoBack"/>
      <w:bookmarkEnd w:id="0"/>
    </w:p>
    <w:sectPr w:rsidR="0049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8C"/>
    <w:rsid w:val="0003428C"/>
    <w:rsid w:val="00496BFC"/>
    <w:rsid w:val="00612C16"/>
    <w:rsid w:val="00BB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43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43D5"/>
    <w:rPr>
      <w:rFonts w:ascii="宋体" w:eastAsia="宋体" w:hAnsi="宋体" w:cs="宋体"/>
      <w:b/>
      <w:bCs/>
      <w:kern w:val="0"/>
      <w:sz w:val="36"/>
      <w:szCs w:val="36"/>
    </w:rPr>
  </w:style>
  <w:style w:type="paragraph" w:styleId="a3">
    <w:name w:val="Normal (Web)"/>
    <w:basedOn w:val="a"/>
    <w:uiPriority w:val="99"/>
    <w:semiHidden/>
    <w:unhideWhenUsed/>
    <w:rsid w:val="00BB43D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43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43D5"/>
    <w:rPr>
      <w:rFonts w:ascii="宋体" w:eastAsia="宋体" w:hAnsi="宋体" w:cs="宋体"/>
      <w:b/>
      <w:bCs/>
      <w:kern w:val="0"/>
      <w:sz w:val="36"/>
      <w:szCs w:val="36"/>
    </w:rPr>
  </w:style>
  <w:style w:type="paragraph" w:styleId="a3">
    <w:name w:val="Normal (Web)"/>
    <w:basedOn w:val="a"/>
    <w:uiPriority w:val="99"/>
    <w:semiHidden/>
    <w:unhideWhenUsed/>
    <w:rsid w:val="00BB43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324659">
      <w:bodyDiv w:val="1"/>
      <w:marLeft w:val="0"/>
      <w:marRight w:val="0"/>
      <w:marTop w:val="0"/>
      <w:marBottom w:val="0"/>
      <w:divBdr>
        <w:top w:val="none" w:sz="0" w:space="0" w:color="auto"/>
        <w:left w:val="none" w:sz="0" w:space="0" w:color="auto"/>
        <w:bottom w:val="none" w:sz="0" w:space="0" w:color="auto"/>
        <w:right w:val="none" w:sz="0" w:space="0" w:color="auto"/>
      </w:divBdr>
      <w:divsChild>
        <w:div w:id="106426070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2020-05-13T07:59:00Z</dcterms:created>
  <dcterms:modified xsi:type="dcterms:W3CDTF">2020-05-13T08:00:00Z</dcterms:modified>
</cp:coreProperties>
</file>